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5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2" w:name="bookmark2"/>
      <w:bookmarkStart w:id="3" w:name="bookmark3"/>
      <w:bookmarkStart w:id="4" w:name="bookmark4"/>
      <w:r>
        <w:rPr>
          <w:color w:val="000000"/>
          <w:spacing w:val="0"/>
          <w:w w:val="100"/>
          <w:position w:val="0"/>
        </w:rPr>
        <w:t>Форма обратной связи для родителей (законных</w:t>
        <w:br/>
        <w:t>представителей) обучающихся (воспитанников) и ответы на</w:t>
        <w:br/>
        <w:t>вопросы родителей по питанию.</w:t>
      </w:r>
      <w:bookmarkEnd w:id="2"/>
      <w:bookmarkEnd w:id="3"/>
      <w:bookmarkEnd w:id="4"/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Интересующую Вас информацию по организации питания воспитанников вы можете получить лично или позвонив по номеру: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8(843)590-27-75-Наилова Гульназ Закариевна, заведующий ДОУ № 183 8(843)590-27-75- Абдуллина Рузиля Вагизовна, Габидуллина Лайсян Шафигулловна, старшие воспитатели ДОУ № 183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8(843) 590-27-75-Муртазина Альбина Рустемовна, старшая медицинская сестра ДОУ № 183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320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8(843)590-27-75-Миннуллина Резеда Закриевна, заместитель заведующего по хозяйственной работе ДОУ № 183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7325" w:val="left"/>
        </w:tabs>
        <w:bidi w:val="0"/>
        <w:spacing w:before="0" w:after="900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а также по адресу электронной почты: бз. 18</w:t>
      </w:r>
      <w:r>
        <w:fldChar w:fldCharType="begin"/>
      </w:r>
      <w:r>
        <w:rPr/>
        <w:instrText> HYPERLINK "mailto:kzn@mail.ru" </w:instrText>
      </w:r>
      <w:r>
        <w:fldChar w:fldCharType="separate"/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80"/>
          <w:spacing w:val="0"/>
          <w:w w:val="100"/>
          <w:position w:val="0"/>
          <w:u w:val="single"/>
        </w:rPr>
        <w:t>к2П@ша11.ш</w:t>
      </w:r>
      <w:r>
        <w:rPr>
          <w:color w:val="000000"/>
          <w:spacing w:val="0"/>
          <w:w w:val="100"/>
          <w:position w:val="0"/>
        </w:rPr>
        <w:t>,</w:t>
      </w:r>
      <w:r>
        <w:fldChar w:fldCharType="end"/>
      </w:r>
      <w:r>
        <w:rPr>
          <w:color w:val="000000"/>
          <w:spacing w:val="0"/>
          <w:w w:val="100"/>
          <w:position w:val="0"/>
        </w:rPr>
        <w:tab/>
        <w:t>бз183 .кхп@1а1аг.гн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Ответы на часто задаваемые вопросы родителей (законных представителей)</w:t>
        <w:br/>
        <w:t>по питанию в ДОУ</w:t>
      </w:r>
    </w:p>
    <w:p>
      <w:pPr>
        <w:pStyle w:val="Style8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5" w:name="bookmark5"/>
      <w:bookmarkStart w:id="6" w:name="bookmark6"/>
      <w:bookmarkStart w:id="7" w:name="bookmark7"/>
      <w:r>
        <w:rPr>
          <w:color w:val="000000"/>
          <w:spacing w:val="0"/>
          <w:w w:val="100"/>
          <w:position w:val="0"/>
        </w:rPr>
        <w:t>Продукция, допускаемая в рацион детей</w:t>
      </w:r>
      <w:bookmarkEnd w:id="5"/>
      <w:bookmarkEnd w:id="6"/>
      <w:bookmarkEnd w:id="7"/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/>
        <w:jc w:val="both"/>
      </w:pPr>
      <w:r>
        <w:rPr>
          <w:color w:val="000000"/>
          <w:spacing w:val="0"/>
          <w:w w:val="100"/>
          <w:position w:val="0"/>
        </w:rPr>
        <w:t>В дошкольной организации предусмотрено ежедневное использование в питании детей следующих продуктов: молока, кисломолочных напитков, сметаны, мяса, птицы или рыбы, картофеля, овощей, фруктов, хлеба, круп, сливочного и растительного масла, сахара, соли.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Остальные продукты (творог, сметана, сыр, яйцо, соки и др.) включаются 2 — 3 раза в неделю.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/>
        <w:jc w:val="both"/>
      </w:pPr>
      <w:r>
        <w:rPr>
          <w:color w:val="000000"/>
          <w:spacing w:val="0"/>
          <w:w w:val="100"/>
          <w:position w:val="0"/>
        </w:rPr>
        <w:t>Кроме того, в детское меню обязательно включаются соки, фруктовые компоты, кисели.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/>
        <w:jc w:val="both"/>
      </w:pPr>
      <w:r>
        <w:rPr>
          <w:color w:val="000000"/>
          <w:spacing w:val="0"/>
          <w:w w:val="100"/>
          <w:position w:val="0"/>
        </w:rPr>
        <w:t>Для детей в любое время дня в свободном доступе имеется кипячёная питьевая вода, которая меняется каждые 3 часа.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Ежедневный рацион ребенка обязательно должен включать свежие фрукты и овощи - полезный источник клетчатки. В зимний период рацион детей мы разнообразим сухофруктами: черносливом, яблоками, шиповником. На полдник или на второй завтрак детям предлагают свежие фрукты в качестве перекуса.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 xml:space="preserve">Нормативными документами определены </w:t>
      </w:r>
      <w:r>
        <w:fldChar w:fldCharType="begin"/>
      </w:r>
      <w:r>
        <w:rPr/>
        <w:instrText> HYPERLINK "http://mbdouds6.org.ru/wp-content/uploads/2015/01/%d0%bf%d1%80%d0%b8%d0%bb%d0%be%d0%b6%d0%b5%d0%bd%d0%b8%d0%b5-7.pdf" </w:instrText>
      </w:r>
      <w:r>
        <w:fldChar w:fldCharType="separate"/>
      </w:r>
      <w:r>
        <w:rPr>
          <w:color w:val="000000"/>
          <w:spacing w:val="0"/>
          <w:w w:val="100"/>
          <w:position w:val="0"/>
        </w:rPr>
        <w:t>с</w:t>
      </w:r>
      <w:r>
        <w:rPr>
          <w:color w:val="000000"/>
          <w:spacing w:val="0"/>
          <w:w w:val="100"/>
          <w:position w:val="0"/>
          <w:u w:val="single"/>
        </w:rPr>
        <w:t>реднесуточные наборы пищевой</w:t>
      </w:r>
      <w:r>
        <w:fldChar w:fldCharType="end"/>
      </w:r>
      <w:r>
        <w:rPr>
          <w:color w:val="000000"/>
          <w:spacing w:val="0"/>
          <w:w w:val="100"/>
          <w:position w:val="0"/>
          <w:u w:val="single"/>
        </w:rPr>
        <w:t xml:space="preserve"> </w:t>
      </w:r>
      <w:r>
        <w:fldChar w:fldCharType="begin"/>
      </w:r>
      <w:r>
        <w:rPr/>
        <w:instrText> HYPERLINK "http://mbdouds6.org.ru/wp-content/uploads/2015/01/%d0%bf%d1%80%d0%b8%d0%bb%d0%be%d0%b6%d0%b5%d0%bd%d0%b8%d0%b5-7.pdf" </w:instrText>
      </w:r>
      <w:r>
        <w:fldChar w:fldCharType="separate"/>
      </w:r>
      <w:r>
        <w:rPr>
          <w:color w:val="000000"/>
          <w:spacing w:val="0"/>
          <w:w w:val="100"/>
          <w:position w:val="0"/>
          <w:u w:val="single"/>
        </w:rPr>
        <w:t>продукции (минимальные) для детей до 7-ми лет (в нетто г, мл на 1 ребенка в сутки)</w:t>
      </w:r>
      <w:r>
        <w:rPr>
          <w:color w:val="000000"/>
          <w:spacing w:val="0"/>
          <w:w w:val="100"/>
          <w:position w:val="0"/>
        </w:rPr>
        <w:t>.</w:t>
      </w:r>
      <w:r>
        <w:fldChar w:fldCharType="end"/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320"/>
        <w:ind w:left="0" w:right="0" w:firstLine="160"/>
        <w:jc w:val="both"/>
      </w:pPr>
      <w:r>
        <w:rPr>
          <w:color w:val="000000"/>
          <w:spacing w:val="0"/>
          <w:w w:val="100"/>
          <w:position w:val="0"/>
        </w:rPr>
        <w:t>Существует</w:t>
      </w:r>
      <w:r>
        <w:fldChar w:fldCharType="begin"/>
      </w:r>
      <w:r>
        <w:rPr/>
        <w:instrText> HYPERLINK "http://mbdouds6.org.ru/wp-content/uploads/2015/01/%d0%bf%d1%80%d0%b8%d0%bb%d0%be%d0%b6%d0%b5%d0%bd%d0%b8%d0%b5-11.pdf" </w:instrText>
      </w:r>
      <w:r>
        <w:fldChar w:fldCharType="separate"/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  <w:u w:val="single"/>
        </w:rPr>
        <w:t>Таблица замены пищевой продукции в граммах (нетто) с учетом их</w:t>
      </w:r>
      <w:r>
        <w:fldChar w:fldCharType="end"/>
      </w:r>
      <w:r>
        <w:rPr>
          <w:color w:val="000000"/>
          <w:spacing w:val="0"/>
          <w:w w:val="100"/>
          <w:position w:val="0"/>
          <w:u w:val="single"/>
        </w:rPr>
        <w:t xml:space="preserve"> </w:t>
      </w:r>
      <w:r>
        <w:fldChar w:fldCharType="begin"/>
      </w:r>
      <w:r>
        <w:rPr/>
        <w:instrText> HYPERLINK "http://mbdouds6.org.ru/wp-content/uploads/2015/01/%d0%bf%d1%80%d0%b8%d0%bb%d0%be%d0%b6%d0%b5%d0%bd%d0%b8%d0%b5-11.pdf" </w:instrText>
      </w:r>
      <w:r>
        <w:fldChar w:fldCharType="separate"/>
      </w:r>
      <w:r>
        <w:rPr>
          <w:color w:val="000000"/>
          <w:spacing w:val="0"/>
          <w:w w:val="100"/>
          <w:position w:val="0"/>
          <w:u w:val="single"/>
        </w:rPr>
        <w:t>пищевой ценности</w:t>
      </w:r>
      <w:r>
        <w:rPr>
          <w:color w:val="000000"/>
          <w:spacing w:val="0"/>
          <w:w w:val="100"/>
          <w:position w:val="0"/>
        </w:rPr>
        <w:t>,</w:t>
      </w:r>
      <w:r>
        <w:fldChar w:fldCharType="end"/>
      </w:r>
      <w:r>
        <w:rPr>
          <w:color w:val="000000"/>
          <w:spacing w:val="0"/>
          <w:w w:val="100"/>
          <w:position w:val="0"/>
        </w:rPr>
        <w:t xml:space="preserve"> которую допускается использовать в питании детских образовательных учреждений.</w:t>
      </w:r>
    </w:p>
    <w:p>
      <w:pPr>
        <w:pStyle w:val="Style8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10" w:name="bookmark10"/>
      <w:bookmarkStart w:id="8" w:name="bookmark8"/>
      <w:bookmarkStart w:id="9" w:name="bookmark9"/>
      <w:r>
        <w:rPr>
          <w:color w:val="000000"/>
          <w:spacing w:val="0"/>
          <w:w w:val="100"/>
          <w:position w:val="0"/>
        </w:rPr>
        <w:t>Запрещенные продукты</w:t>
      </w:r>
      <w:bookmarkEnd w:id="10"/>
      <w:bookmarkEnd w:id="8"/>
      <w:bookmarkEnd w:id="9"/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460"/>
        <w:jc w:val="both"/>
      </w:pPr>
      <w:r>
        <w:fldChar w:fldCharType="begin"/>
      </w:r>
      <w:r>
        <w:rPr/>
        <w:instrText> HYPERLINK "http://mbdouds6.org.ru/wp-content/uploads/2015/01/%d0%bf%d1%80%d0%b8%d0%bb%d0%be%d0%b6%d0%b5%d0%bd%d0%b8%d0%b5-6.pdf" </w:instrText>
      </w:r>
      <w:r>
        <w:fldChar w:fldCharType="separate"/>
      </w:r>
      <w:r>
        <w:rPr>
          <w:color w:val="000000"/>
          <w:spacing w:val="0"/>
          <w:w w:val="100"/>
          <w:position w:val="0"/>
          <w:u w:val="single"/>
        </w:rPr>
        <w:t>Перечень пищевой продукции, которая не допускается при организации питания</w:t>
      </w:r>
      <w:r>
        <w:fldChar w:fldCharType="end"/>
      </w:r>
      <w:r>
        <w:rPr>
          <w:color w:val="000000"/>
          <w:spacing w:val="0"/>
          <w:w w:val="100"/>
          <w:position w:val="0"/>
          <w:u w:val="single"/>
        </w:rPr>
        <w:t xml:space="preserve"> </w:t>
      </w:r>
      <w:r>
        <w:fldChar w:fldCharType="begin"/>
      </w:r>
      <w:r>
        <w:rPr/>
        <w:instrText> HYPERLINK "http://mbdouds6.org.ru/wp-content/uploads/2015/01/%d0%bf%d1%80%d0%b8%d0%bb%d0%be%d0%b6%d0%b5%d0%bd%d0%b8%d0%b5-6.pdf" </w:instrText>
      </w:r>
      <w:r>
        <w:fldChar w:fldCharType="separate"/>
      </w:r>
      <w:r>
        <w:rPr>
          <w:color w:val="000000"/>
          <w:spacing w:val="0"/>
          <w:w w:val="100"/>
          <w:position w:val="0"/>
          <w:u w:val="single"/>
        </w:rPr>
        <w:t>детей</w:t>
      </w:r>
      <w:r>
        <w:rPr>
          <w:color w:val="000000"/>
          <w:spacing w:val="0"/>
          <w:w w:val="100"/>
          <w:position w:val="0"/>
        </w:rPr>
        <w:t xml:space="preserve"> </w:t>
      </w:r>
      <w:r>
        <w:fldChar w:fldCharType="end"/>
      </w:r>
      <w:r>
        <w:rPr>
          <w:color w:val="000000"/>
          <w:spacing w:val="0"/>
          <w:w w:val="100"/>
          <w:position w:val="0"/>
        </w:rPr>
        <w:t>в дошкольной организации, был значительно переработан. Теперь этот перечень состоит из 45 позиций (раньше было 36).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360"/>
        <w:jc w:val="both"/>
      </w:pPr>
      <w:r>
        <w:rPr>
          <w:color w:val="000000"/>
          <w:spacing w:val="0"/>
          <w:w w:val="100"/>
          <w:position w:val="0"/>
        </w:rPr>
        <w:t>Особый критерий при выборе продуктов для детского меню - это жирность мясных продуктов. Все блюда готовятся на пару или с минимальным количеством растительного масла. Запрещается использовать в детском меню говядину на кости и жирную свинину. В качестве животного белка в рацион добавляется курица, а также может добавляться индейка.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360"/>
        <w:jc w:val="both"/>
      </w:pPr>
      <w:r>
        <w:rPr>
          <w:color w:val="000000"/>
          <w:spacing w:val="0"/>
          <w:w w:val="100"/>
          <w:position w:val="0"/>
        </w:rPr>
        <w:t>Не допускается включать в рацион детей в дошкольных учреждениях блюда, готовящиеся с большим количеством растительного масла, например, жареная картошка, попкорн и т. д.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Необходимо, чтобы еда для малыша обеспечивала растущий организм необходимыми витаминами и веществами для здорового развития. Чтобы обеспечить</w:t>
      </w:r>
      <w:r>
        <w:fldChar w:fldCharType="begin"/>
      </w:r>
      <w:r>
        <w:rPr/>
        <w:instrText> HYPERLINK "http://mbdouds6.org.ru/wp-content/uploads/2015/01/%d0%bf%d1%80%d0%b8%d0%bb%d0%be%d0%b6%d0%b5%d0%bd%d0%b8%d0%b5-10-1.pdf" </w:instrText>
      </w:r>
      <w:r>
        <w:fldChar w:fldCharType="separate"/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  <w:u w:val="single"/>
        </w:rPr>
        <w:t>Потребность в пищевых веществах, энергии, витаминах и минеральных</w:t>
      </w:r>
      <w:r>
        <w:fldChar w:fldCharType="end"/>
      </w:r>
      <w:r>
        <w:rPr>
          <w:color w:val="000000"/>
          <w:spacing w:val="0"/>
          <w:w w:val="100"/>
          <w:position w:val="0"/>
          <w:u w:val="single"/>
        </w:rPr>
        <w:t xml:space="preserve"> </w:t>
      </w:r>
      <w:r>
        <w:fldChar w:fldCharType="begin"/>
      </w:r>
      <w:r>
        <w:rPr/>
        <w:instrText> HYPERLINK "http://mbdouds6.org.ru/wp-content/uploads/2015/01/%d0%bf%d1%80%d0%b8%d0%bb%d0%be%d0%b6%d0%b5%d0%bd%d0%b8%d0%b5-10-1.pdf" </w:instrText>
      </w:r>
      <w:r>
        <w:fldChar w:fldCharType="separate"/>
      </w:r>
      <w:r>
        <w:rPr>
          <w:color w:val="000000"/>
          <w:spacing w:val="0"/>
          <w:w w:val="100"/>
          <w:position w:val="0"/>
          <w:u w:val="single"/>
        </w:rPr>
        <w:t>веществах (суточную)</w:t>
      </w:r>
      <w:r>
        <w:rPr>
          <w:color w:val="000000"/>
          <w:spacing w:val="0"/>
          <w:w w:val="100"/>
          <w:position w:val="0"/>
        </w:rPr>
        <w:t>,</w:t>
      </w:r>
      <w:r>
        <w:fldChar w:fldCharType="end"/>
      </w:r>
      <w:r>
        <w:rPr>
          <w:color w:val="000000"/>
          <w:spacing w:val="0"/>
          <w:w w:val="100"/>
          <w:position w:val="0"/>
        </w:rPr>
        <w:t xml:space="preserve"> следует контролировать основное меню - оно должно состоять из обязательного набора продуктов.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360"/>
        <w:jc w:val="both"/>
      </w:pPr>
      <w:r>
        <w:rPr>
          <w:color w:val="000000"/>
          <w:spacing w:val="0"/>
          <w:w w:val="100"/>
          <w:position w:val="0"/>
        </w:rPr>
        <w:t>Не рекомендуется давать детям большое количество сладостей. Из напитков запрещены газировки и натуральный кофе. Зато кофейные напитки, такие как цикорий, полезны и зачастую нравятся детям.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360"/>
        <w:jc w:val="both"/>
      </w:pPr>
      <w:r>
        <w:rPr>
          <w:color w:val="000000"/>
          <w:spacing w:val="0"/>
          <w:w w:val="100"/>
          <w:position w:val="0"/>
        </w:rPr>
        <w:t>Запрещено кормить детей едой, которая была приготовлена за пределами детского сада.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360"/>
        <w:ind w:left="0" w:right="0" w:firstLine="360"/>
        <w:jc w:val="both"/>
      </w:pPr>
      <w:r>
        <w:rPr>
          <w:color w:val="000000"/>
          <w:spacing w:val="0"/>
          <w:w w:val="100"/>
          <w:position w:val="0"/>
        </w:rPr>
        <w:t>Любое нарушение правил и стандартов может нанести вред ребенку, поэтому персонал дошкольной организации старается строго соблюдать все установленные законом нормы.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Требования к составлению меню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u w:val="single"/>
        </w:rPr>
        <w:t>Основное меню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360"/>
        <w:jc w:val="both"/>
      </w:pPr>
      <w:r>
        <w:rPr>
          <w:color w:val="000000"/>
          <w:spacing w:val="0"/>
          <w:w w:val="100"/>
          <w:position w:val="0"/>
        </w:rPr>
        <w:t>Основное меню разрабатывается минимум на две недели. Разработкой меню занимается Акционерное общество «Департамент продовольствия и социального питания г. Казани». Меню утверждается руководителем — заведующим.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360"/>
        <w:jc w:val="both"/>
      </w:pPr>
      <w:r>
        <w:rPr>
          <w:color w:val="000000"/>
          <w:spacing w:val="0"/>
          <w:w w:val="100"/>
          <w:position w:val="0"/>
        </w:rPr>
        <w:t>Наш детский сад работает по утвержденному 10-дневному меню, с учетом рекомендуемых среднесуточных норм питания.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460"/>
        <w:jc w:val="both"/>
      </w:pPr>
      <w:r>
        <w:rPr>
          <w:color w:val="000000"/>
          <w:spacing w:val="0"/>
          <w:w w:val="100"/>
          <w:position w:val="0"/>
        </w:rPr>
        <w:t>Рацион питания в детсаду прорабатывается соответственно требованиям развивающегося организма в определенном возрасте.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160"/>
        <w:jc w:val="both"/>
      </w:pPr>
      <w:r>
        <w:rPr>
          <w:color w:val="000000"/>
          <w:spacing w:val="0"/>
          <w:w w:val="100"/>
          <w:position w:val="0"/>
        </w:rPr>
        <w:t>Меню содержит информацию о количественном составе основных пищевых веществ и энергии (белков, жиров, углеводов) по каждому блюду, приему пищи, за каждый день и в целом за период его реализации.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360"/>
        <w:jc w:val="both"/>
      </w:pPr>
      <w:r>
        <w:rPr>
          <w:color w:val="000000"/>
          <w:spacing w:val="0"/>
          <w:w w:val="100"/>
          <w:position w:val="0"/>
        </w:rPr>
        <w:t xml:space="preserve">Детский сад уведомляет родителей о списке пищевых продуктов на каждый день, что подаются при приеме пищи. Уведомление производится путем предоставления меню на </w:t>
      </w:r>
      <w:r>
        <w:rPr>
          <w:color w:val="000000"/>
          <w:spacing w:val="0"/>
          <w:w w:val="100"/>
          <w:position w:val="0"/>
        </w:rPr>
        <w:t>текущий день во всех возрастных группах в уголках для родителей, на стенде по питанию в коридоре детского сада и на официальном сайте ДОУ.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260"/>
        <w:jc w:val="both"/>
      </w:pPr>
      <w:r>
        <w:rPr>
          <w:color w:val="000000"/>
          <w:spacing w:val="0"/>
          <w:w w:val="100"/>
          <w:position w:val="0"/>
        </w:rPr>
        <w:t>Наименования блюд в меню соответствуют их названиям в технологических картах.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260"/>
        <w:jc w:val="both"/>
      </w:pPr>
      <w:r>
        <w:rPr>
          <w:color w:val="000000"/>
          <w:spacing w:val="0"/>
          <w:w w:val="100"/>
          <w:position w:val="0"/>
        </w:rPr>
        <w:t>Медсестра следит за тем, чтобы</w:t>
      </w:r>
      <w:r>
        <w:fldChar w:fldCharType="begin"/>
      </w:r>
      <w:r>
        <w:rPr/>
        <w:instrText> HYPERLINK "http://mbdouds6.org.ru/wp-content/uploads/2015/01/%d0%bf%d1%80%d0%b8%d0%bb%d0%be%d0%b6%d0%b5%d0%bd%d0%b8%d0%b5-9-1.pdf" </w:instrText>
      </w:r>
      <w:r>
        <w:fldChar w:fldCharType="separate"/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  <w:u w:val="single"/>
        </w:rPr>
        <w:t>Масса порций для детей в зависимости от возраста (в</w:t>
      </w:r>
      <w:r>
        <w:fldChar w:fldCharType="end"/>
      </w:r>
      <w:r>
        <w:rPr>
          <w:color w:val="000000"/>
          <w:spacing w:val="0"/>
          <w:w w:val="100"/>
          <w:position w:val="0"/>
          <w:u w:val="single"/>
        </w:rPr>
        <w:t xml:space="preserve"> </w:t>
      </w:r>
      <w:r>
        <w:fldChar w:fldCharType="begin"/>
      </w:r>
      <w:r>
        <w:rPr/>
        <w:instrText> HYPERLINK "http://mbdouds6.org.ru/wp-content/uploads/2015/01/%d0%bf%d1%80%d0%b8%d0%bb%d0%be%d0%b6%d0%b5%d0%bd%d0%b8%d0%b5-9-1.pdf" </w:instrText>
      </w:r>
      <w:r>
        <w:fldChar w:fldCharType="separate"/>
      </w:r>
      <w:r>
        <w:rPr>
          <w:color w:val="000000"/>
          <w:spacing w:val="0"/>
          <w:w w:val="100"/>
          <w:position w:val="0"/>
          <w:u w:val="single"/>
        </w:rPr>
        <w:t>граммах),</w:t>
      </w:r>
      <w:r>
        <w:fldChar w:fldCharType="end"/>
      </w:r>
      <w:r>
        <w:rPr>
          <w:color w:val="000000"/>
          <w:spacing w:val="0"/>
          <w:w w:val="100"/>
          <w:position w:val="0"/>
        </w:rPr>
        <w:t xml:space="preserve"> а также</w:t>
      </w:r>
      <w:r>
        <w:fldChar w:fldCharType="begin"/>
      </w:r>
      <w:r>
        <w:rPr/>
        <w:instrText> HYPERLINK "http://mbdouds6.org.ru/wp-content/uploads/2015/01/%d0%bf%d1%80%d0%b8%d0%bb%d0%be%d0%b6%d0%b5%d0%bd%d0%b8%d0%b5-9-3.pdf" </w:instrText>
      </w:r>
      <w:r>
        <w:fldChar w:fldCharType="separate"/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  <w:u w:val="single"/>
        </w:rPr>
        <w:t>Суммарные объемы блюд по приемам пищи (в граммах — не</w:t>
      </w:r>
      <w:r>
        <w:fldChar w:fldCharType="end"/>
      </w:r>
      <w:r>
        <w:rPr>
          <w:color w:val="000000"/>
          <w:spacing w:val="0"/>
          <w:w w:val="100"/>
          <w:position w:val="0"/>
          <w:u w:val="single"/>
        </w:rPr>
        <w:t xml:space="preserve"> </w:t>
      </w:r>
      <w:r>
        <w:fldChar w:fldCharType="begin"/>
      </w:r>
      <w:r>
        <w:rPr/>
        <w:instrText> HYPERLINK "http://mbdouds6.org.ru/wp-content/uploads/2015/01/%d0%bf%d1%80%d0%b8%d0%bb%d0%be%d0%b6%d0%b5%d0%bd%d0%b8%d0%b5-9-3.pdf" </w:instrText>
      </w:r>
      <w:r>
        <w:fldChar w:fldCharType="separate"/>
      </w:r>
      <w:r>
        <w:rPr>
          <w:color w:val="000000"/>
          <w:spacing w:val="0"/>
          <w:w w:val="100"/>
          <w:position w:val="0"/>
          <w:u w:val="single"/>
        </w:rPr>
        <w:t>менее)</w:t>
      </w:r>
      <w:r>
        <w:rPr>
          <w:color w:val="000000"/>
          <w:spacing w:val="0"/>
          <w:w w:val="100"/>
          <w:position w:val="0"/>
        </w:rPr>
        <w:t xml:space="preserve"> </w:t>
      </w:r>
      <w:r>
        <w:fldChar w:fldCharType="end"/>
      </w:r>
      <w:r>
        <w:rPr>
          <w:color w:val="000000"/>
          <w:spacing w:val="0"/>
          <w:w w:val="100"/>
          <w:position w:val="0"/>
        </w:rPr>
        <w:t>были в пределах норматива, указанного в таблицах 1 и 3 приложения 9 СанПиН 2.3/2.4.3590-20 соответственно.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40"/>
        <w:ind w:left="0" w:right="0" w:firstLine="260"/>
        <w:jc w:val="both"/>
      </w:pPr>
      <w:r>
        <w:rPr>
          <w:color w:val="000000"/>
          <w:spacing w:val="0"/>
          <w:w w:val="100"/>
          <w:position w:val="0"/>
        </w:rPr>
        <w:t>Детские дошкольные группы разделяются на две возрастные категории, исходя из которых и подбирается рацион: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18" w:val="left"/>
        </w:tabs>
        <w:bidi w:val="0"/>
        <w:spacing w:before="0" w:after="0" w:line="329" w:lineRule="auto"/>
        <w:ind w:left="0" w:right="0" w:firstLine="0"/>
        <w:jc w:val="both"/>
      </w:pPr>
      <w:bookmarkStart w:id="11" w:name="bookmark11"/>
      <w:bookmarkEnd w:id="11"/>
      <w:r>
        <w:rPr>
          <w:color w:val="000000"/>
          <w:spacing w:val="0"/>
          <w:w w:val="100"/>
          <w:position w:val="0"/>
        </w:rPr>
        <w:t>меню для группы детей раннего возраста ( от 2 до 3 лет) должно включать 1400 Ккал в день;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18" w:val="left"/>
        </w:tabs>
        <w:bidi w:val="0"/>
        <w:spacing w:before="0" w:after="0" w:line="329" w:lineRule="auto"/>
        <w:ind w:left="0" w:right="0" w:firstLine="0"/>
        <w:jc w:val="both"/>
      </w:pPr>
      <w:bookmarkStart w:id="12" w:name="bookmark12"/>
      <w:bookmarkEnd w:id="12"/>
      <w:r>
        <w:rPr>
          <w:color w:val="000000"/>
          <w:spacing w:val="0"/>
          <w:w w:val="100"/>
          <w:position w:val="0"/>
        </w:rPr>
        <w:t>меню для младшей, средней и старшей группы в возрасте детей от 3 до 7 лет должно включать 1800 Ккал.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360"/>
        <w:ind w:left="0" w:right="0"/>
        <w:jc w:val="both"/>
      </w:pPr>
      <w:r>
        <w:rPr>
          <w:color w:val="000000"/>
          <w:spacing w:val="0"/>
          <w:w w:val="100"/>
          <w:position w:val="0"/>
        </w:rPr>
        <w:t>В целом, правила и нормы приготовления еды для всех возрастных категорий не отличаются. Но для младших групп повара режут овощи более мелко, с возрастом объем порций увеличивается, потому что дети постарше нуждаются в дополнительной энергии для подвижных и активных игр, а также для развития и учебы.</w:t>
      </w:r>
    </w:p>
    <w:p>
      <w:pPr>
        <w:pStyle w:val="Style8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bookmarkStart w:id="13" w:name="bookmark13"/>
      <w:bookmarkStart w:id="14" w:name="bookmark14"/>
      <w:bookmarkStart w:id="15" w:name="bookmark15"/>
      <w:r>
        <w:rPr>
          <w:color w:val="000000"/>
          <w:spacing w:val="0"/>
          <w:w w:val="100"/>
          <w:position w:val="0"/>
          <w:u w:val="single"/>
        </w:rPr>
        <w:t>Индивидуальное меню</w:t>
      </w:r>
      <w:bookmarkEnd w:id="13"/>
      <w:bookmarkEnd w:id="14"/>
      <w:bookmarkEnd w:id="15"/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Для родителей ребенка аллергика тема питания в детском саду достаточно болезненная. От каких-то блюд ребенок вынужден отказаться и поэтому половину дня может остаться голодным.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700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В детском саду функционирует аллерго-группа, где предусмотрено меню для детей с аллергическим заболеваниями. Это гипоаллергенная диета. Меню составляется индивидуально на каждого ребенка, исключая продукты, которые вызывают реакцию и, используя замены, позволяющие получить необходимое количество жизненно важных элементов и калорий для нормального развития ребенка.</w:t>
      </w:r>
    </w:p>
    <w:p>
      <w:pPr>
        <w:pStyle w:val="Style8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16" w:name="bookmark16"/>
      <w:bookmarkStart w:id="17" w:name="bookmark17"/>
      <w:bookmarkStart w:id="18" w:name="bookmark18"/>
      <w:r>
        <w:rPr>
          <w:color w:val="000000"/>
          <w:spacing w:val="0"/>
          <w:w w:val="100"/>
          <w:position w:val="0"/>
        </w:rPr>
        <w:t>В каком объеме</w:t>
        <w:br/>
        <w:t>ребенку должны поступать пищевые вещества?</w:t>
      </w:r>
      <w:bookmarkEnd w:id="16"/>
      <w:bookmarkEnd w:id="17"/>
      <w:bookmarkEnd w:id="18"/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Не правильно составленное питание, являющееся недостаточным, приводит к плохому набору массы тела, понижению физических способностей, понижает иммунную систему, что открывает доступ к патологиям и тяжелым их формам.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160"/>
        <w:jc w:val="both"/>
      </w:pPr>
      <w:r>
        <w:rPr>
          <w:color w:val="000000"/>
          <w:spacing w:val="0"/>
          <w:w w:val="100"/>
          <w:position w:val="0"/>
        </w:rPr>
        <w:t>При наличии превышения установленных норм, происходит накопление лишнего веса, прогрессирование ожирения и проявление ряда других патологий, связанных с наращением метаболизма, а также отмечаются нарушения системы сердца и сосудов.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/>
        <w:jc w:val="both"/>
      </w:pPr>
      <w:r>
        <w:rPr>
          <w:color w:val="000000"/>
          <w:spacing w:val="0"/>
          <w:w w:val="100"/>
          <w:position w:val="0"/>
        </w:rPr>
        <w:t>Именно поэтому, составляя рацион питания нужно относиться ответственно, с повышенным вниманием и контролем, за правильным соотношением пищевых веществ. Оптимальный их баланс позволит поддерживать организм ребенка в здоровой форме.</w:t>
      </w:r>
      <w:r>
        <w:br w:type="page"/>
      </w:r>
    </w:p>
    <w:p>
      <w:pPr>
        <w:widowControl w:val="0"/>
        <w:jc w:val="left"/>
        <w:rPr>
          <w:sz w:val="2"/>
          <w:szCs w:val="2"/>
        </w:rPr>
      </w:pPr>
      <w:r>
        <w:drawing>
          <wp:inline>
            <wp:extent cx="6266815" cy="4907280"/>
            <wp:docPr id="1" name="Picutre 1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ext cx="6266815" cy="49072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widowControl w:val="0"/>
        <w:spacing w:after="319" w:line="1" w:lineRule="exact"/>
      </w:pPr>
    </w:p>
    <w:p>
      <w:pPr>
        <w:pStyle w:val="Style8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19" w:name="bookmark19"/>
      <w:bookmarkStart w:id="20" w:name="bookmark20"/>
      <w:bookmarkStart w:id="21" w:name="bookmark21"/>
      <w:r>
        <w:rPr>
          <w:color w:val="000000"/>
          <w:spacing w:val="0"/>
          <w:w w:val="100"/>
          <w:position w:val="0"/>
        </w:rPr>
        <w:t>Контроль за питанием в детском саду</w:t>
      </w:r>
      <w:bookmarkEnd w:id="19"/>
      <w:bookmarkEnd w:id="20"/>
      <w:bookmarkEnd w:id="21"/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400"/>
        <w:jc w:val="both"/>
      </w:pPr>
      <w:r>
        <w:rPr>
          <w:color w:val="000000"/>
          <w:spacing w:val="0"/>
          <w:w w:val="100"/>
          <w:position w:val="0"/>
        </w:rPr>
        <w:t>Администрация детского сада относится с особым вниманием к продуктам, которые поступают для питания дошкольников. Питание детей в саду осуществляется только высококачественной продукцией.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480"/>
        <w:jc w:val="both"/>
      </w:pPr>
      <w:r>
        <w:rPr>
          <w:color w:val="000000"/>
          <w:spacing w:val="0"/>
          <w:w w:val="100"/>
          <w:position w:val="0"/>
        </w:rPr>
        <w:t>Ежедневно повара готовят свежие и неповторяющиеся блюда. Перед подачей блюд снимает пробу не только повар, но и медсестра.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480"/>
        <w:jc w:val="both"/>
      </w:pPr>
      <w:r>
        <w:rPr>
          <w:color w:val="000000"/>
          <w:spacing w:val="0"/>
          <w:w w:val="100"/>
          <w:position w:val="0"/>
        </w:rPr>
        <w:t>Для осуществления контроля организации питания детей, качества доставляемых продуктов и соблюдения санитарно-гигиенических требований при приготовлении и раздаче пищи в учреждении создана бракеражная комиссия. Выдача готовой пищи разрешается только после проведения контроля бракеражной комиссией в составе не менее 3-х человек. Результаты контроля регистрируются в журнале бракеража готовой кулинарной продукции. В соответствии с графиком бракеражная комиссия и снимает пробу готовых блюд.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480"/>
        <w:jc w:val="both"/>
      </w:pPr>
      <w:r>
        <w:rPr>
          <w:color w:val="000000"/>
          <w:spacing w:val="0"/>
          <w:w w:val="100"/>
          <w:position w:val="0"/>
        </w:rPr>
        <w:t>Также ежедневно повара в детском саду из каждого блюда берут пробу, которая маркируется и хранится в отдельном холодильнике в течение 48 часов. Столько же время хранятся этикетки и маркировки продуктов.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60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В детском саду проводится круглогодичная искусственная С-витаминизация готового 3-го блюда.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Общий контроль за организацией и качеством питания воспитанников, витаминизацией блюд, закладкой продуктов, кулинарной обработкой, выходом блюд, вкусовыми качествами пищи, санитарным состоянием пищеблока и его оснащением, правильностью хранения, соблюдением сроков реализации продуктов возлагается на администрацию ДОУ.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300"/>
        <w:ind w:left="0" w:right="0" w:firstLine="240"/>
        <w:jc w:val="both"/>
      </w:pPr>
      <w:r>
        <w:rPr>
          <w:color w:val="000000"/>
          <w:spacing w:val="0"/>
          <w:w w:val="100"/>
          <w:position w:val="0"/>
        </w:rPr>
        <w:t>Пищеблок оснащен всем необходимым технологическим, холодильным и моечным оборудованием, производственным инвентарем, кухонной посудой. Набор оборудования пищеблока принят в соответствии с нормами СанПиН.</w:t>
      </w:r>
    </w:p>
    <w:p>
      <w:pPr>
        <w:pStyle w:val="Style8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22" w:name="bookmark22"/>
      <w:bookmarkStart w:id="23" w:name="bookmark23"/>
      <w:bookmarkStart w:id="24" w:name="bookmark24"/>
      <w:r>
        <w:rPr>
          <w:color w:val="000000"/>
          <w:spacing w:val="0"/>
          <w:w w:val="100"/>
          <w:position w:val="0"/>
        </w:rPr>
        <w:t>СОВЕТЫ РОДИТЕЛЯМ</w:t>
        <w:br/>
        <w:t>Подготовка к детскому саду</w:t>
      </w:r>
      <w:bookmarkEnd w:id="22"/>
      <w:bookmarkEnd w:id="23"/>
      <w:bookmarkEnd w:id="24"/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Ознакомиться с меню в группе рекомендуется еще на стадии подготовки ребенка к детскому саду. Очень важно также обратить внимание на время приемов пищи, поскольку дети в группе живут по определенному распорядку дня. Время для игр, приема пищи и сна ограничено правилами и режимом.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Переходить на новый режим питания необходимо постепенно, чтобы ребенок мог плавно адаптироваться к новым правилам. Но родителям стоит также понимать, что придерживаться данного режима питания необходимо будет не только в выходные дни, когда малыш не будет ходить в детский сад, но и до наступления школьной поры. Детям, которые не привыкли жить по распорядку дня, будет тяжелее адаптироваться к новой обстановке в детском саду.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240"/>
        <w:jc w:val="both"/>
      </w:pPr>
      <w:r>
        <w:rPr>
          <w:color w:val="000000"/>
          <w:spacing w:val="0"/>
          <w:w w:val="100"/>
          <w:position w:val="0"/>
        </w:rPr>
        <w:t>Неплохо взять образец примерного меню дошкольной организации и готовить указанные блюда для малыша дома. К основным блюдам можно приучить малыша в течение нескольких недель. Главная сложность может быть связана с тем, что согласно правилам, в детском саду каждый день готовится новое блюдо: каши, супы и основные блюда не должны повторяться. Более того, меню в некоторых детских садах составляется таким образом, чтобы блюда не повторялись на протяжении 10 дней. Создать такой разнообразный рацион в домашних условиях невозможно. Конечно, маленький ребенок может в первое время отказываться от новых блюд, поэтому лучше обойтись в этот период от употребления полуфабрикатов, соусов, пряностей, специй и готовых продуктов из магазинов и кафе.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Первые дни ребенок будет проводить в детском саду лишь по несколько часов. Это позволит постепенно адаптироваться малышу в новом коллективе, и разлука с мамой будет не такой болезненной. Но все же из-за стресса у ребенка может пропасть аппетит и он будет отказываться не только от еды в детском саду, но и дома. Но такие случаи, как правило, исключение. Большинство детей привыкают быстро к детскому саду, заводят друзей в группе и «за компанию» садятся обедать с остальными ребятами.</w:t>
      </w:r>
      <w:r>
        <w:br w:type="page"/>
      </w:r>
    </w:p>
    <w:p>
      <w:pPr>
        <w:pStyle w:val="Style8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25" w:name="bookmark25"/>
      <w:bookmarkStart w:id="26" w:name="bookmark26"/>
      <w:bookmarkStart w:id="27" w:name="bookmark27"/>
      <w:r>
        <w:rPr>
          <w:color w:val="000000"/>
          <w:spacing w:val="0"/>
          <w:w w:val="100"/>
          <w:position w:val="0"/>
        </w:rPr>
        <w:t>КАК ПРАВИЛЬНО КОРМИТЬ ДЕТЕЙ</w:t>
      </w:r>
      <w:bookmarkEnd w:id="25"/>
      <w:bookmarkEnd w:id="26"/>
      <w:bookmarkEnd w:id="27"/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18" w:val="left"/>
        </w:tabs>
        <w:bidi w:val="0"/>
        <w:spacing w:before="0" w:after="0" w:line="271" w:lineRule="auto"/>
        <w:ind w:left="0" w:right="0" w:firstLine="300"/>
        <w:jc w:val="both"/>
      </w:pPr>
      <w:bookmarkStart w:id="28" w:name="bookmark28"/>
      <w:bookmarkEnd w:id="28"/>
      <w:r>
        <w:rPr>
          <w:color w:val="000000"/>
          <w:spacing w:val="0"/>
          <w:w w:val="100"/>
          <w:position w:val="0"/>
        </w:rPr>
        <w:t>Ребенка надо кормить в строго установленное время.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18" w:val="left"/>
        </w:tabs>
        <w:bidi w:val="0"/>
        <w:spacing w:before="0" w:after="0" w:line="271" w:lineRule="auto"/>
        <w:ind w:left="0" w:right="0" w:firstLine="300"/>
        <w:jc w:val="both"/>
      </w:pPr>
      <w:bookmarkStart w:id="29" w:name="bookmark29"/>
      <w:bookmarkEnd w:id="29"/>
      <w:r>
        <w:rPr>
          <w:color w:val="000000"/>
          <w:spacing w:val="0"/>
          <w:w w:val="100"/>
          <w:position w:val="0"/>
        </w:rPr>
        <w:t>Давать только то, что полагается по возрасту.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18" w:val="left"/>
        </w:tabs>
        <w:bidi w:val="0"/>
        <w:spacing w:before="0" w:after="0" w:line="271" w:lineRule="auto"/>
        <w:ind w:left="300" w:right="0" w:firstLine="20"/>
        <w:jc w:val="left"/>
      </w:pPr>
      <w:bookmarkStart w:id="30" w:name="bookmark30"/>
      <w:bookmarkEnd w:id="30"/>
      <w:r>
        <w:rPr>
          <w:color w:val="000000"/>
          <w:spacing w:val="0"/>
          <w:w w:val="100"/>
          <w:position w:val="0"/>
        </w:rPr>
        <w:t>Кормить детей надо спокойно, терпеливо, давая возможность хорошо прожевывать пищу.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18" w:val="left"/>
        </w:tabs>
        <w:bidi w:val="0"/>
        <w:spacing w:before="0" w:after="0" w:line="271" w:lineRule="auto"/>
        <w:ind w:left="0" w:right="0" w:firstLine="300"/>
        <w:jc w:val="both"/>
      </w:pPr>
      <w:bookmarkStart w:id="31" w:name="bookmark31"/>
      <w:bookmarkEnd w:id="31"/>
      <w:r>
        <w:rPr>
          <w:color w:val="000000"/>
          <w:spacing w:val="0"/>
          <w:w w:val="100"/>
          <w:position w:val="0"/>
        </w:rPr>
        <w:t>Ни в коем случае не кормить ребенка насильно.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18" w:val="left"/>
        </w:tabs>
        <w:bidi w:val="0"/>
        <w:spacing w:before="0" w:after="0" w:line="271" w:lineRule="auto"/>
        <w:ind w:left="0" w:right="0" w:firstLine="300"/>
        <w:jc w:val="both"/>
      </w:pPr>
      <w:bookmarkStart w:id="32" w:name="bookmark32"/>
      <w:bookmarkEnd w:id="32"/>
      <w:r>
        <w:rPr>
          <w:color w:val="000000"/>
          <w:spacing w:val="0"/>
          <w:w w:val="100"/>
          <w:position w:val="0"/>
        </w:rPr>
        <w:t>Не отвлекать от еды чтением или игрой.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18" w:val="left"/>
        </w:tabs>
        <w:bidi w:val="0"/>
        <w:spacing w:before="0" w:after="0" w:line="271" w:lineRule="auto"/>
        <w:ind w:left="0" w:right="0" w:firstLine="300"/>
        <w:jc w:val="both"/>
      </w:pPr>
      <w:bookmarkStart w:id="33" w:name="bookmark33"/>
      <w:bookmarkEnd w:id="33"/>
      <w:r>
        <w:rPr>
          <w:color w:val="000000"/>
          <w:spacing w:val="0"/>
          <w:w w:val="100"/>
          <w:position w:val="0"/>
        </w:rPr>
        <w:t>Не применять поощрений за съеденное, угроз и наказаний за несъеденное.</w:t>
      </w:r>
    </w:p>
    <w:p>
      <w:pPr>
        <w:pStyle w:val="Style8"/>
        <w:keepNext/>
        <w:keepLines/>
        <w:widowControl w:val="0"/>
        <w:shd w:val="clear" w:color="auto" w:fill="auto"/>
        <w:bidi w:val="0"/>
        <w:spacing w:before="0" w:after="0" w:line="271" w:lineRule="auto"/>
        <w:ind w:left="0" w:right="0" w:firstLine="0"/>
        <w:jc w:val="center"/>
      </w:pPr>
      <w:bookmarkStart w:id="34" w:name="bookmark34"/>
      <w:bookmarkStart w:id="35" w:name="bookmark35"/>
      <w:bookmarkStart w:id="36" w:name="bookmark36"/>
      <w:r>
        <w:rPr>
          <w:color w:val="000000"/>
          <w:spacing w:val="0"/>
          <w:w w:val="100"/>
          <w:position w:val="0"/>
        </w:rPr>
        <w:t>ПООЩРЯЙТЕ:</w:t>
      </w:r>
      <w:bookmarkEnd w:id="34"/>
      <w:bookmarkEnd w:id="35"/>
      <w:bookmarkEnd w:id="36"/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18" w:val="left"/>
        </w:tabs>
        <w:bidi w:val="0"/>
        <w:spacing w:before="0" w:after="60" w:line="230" w:lineRule="auto"/>
        <w:ind w:left="0" w:right="0" w:firstLine="300"/>
        <w:jc w:val="both"/>
      </w:pPr>
      <w:bookmarkStart w:id="37" w:name="bookmark37"/>
      <w:bookmarkEnd w:id="37"/>
      <w:r>
        <w:rPr>
          <w:color w:val="000000"/>
          <w:spacing w:val="0"/>
          <w:w w:val="100"/>
          <w:position w:val="0"/>
        </w:rPr>
        <w:t>желание ребенка есть самостоятельно;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18" w:val="left"/>
        </w:tabs>
        <w:bidi w:val="0"/>
        <w:spacing w:before="0" w:after="0"/>
        <w:ind w:left="0" w:right="0" w:firstLine="300"/>
        <w:jc w:val="both"/>
      </w:pPr>
      <w:bookmarkStart w:id="38" w:name="bookmark38"/>
      <w:bookmarkEnd w:id="38"/>
      <w:r>
        <w:rPr>
          <w:color w:val="000000"/>
          <w:spacing w:val="0"/>
          <w:w w:val="100"/>
          <w:position w:val="0"/>
        </w:rPr>
        <w:t>его стремление участвовать в сервировке и уборке стола.</w:t>
      </w:r>
    </w:p>
    <w:p>
      <w:pPr>
        <w:pStyle w:val="Style8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39" w:name="bookmark39"/>
      <w:bookmarkStart w:id="40" w:name="bookmark40"/>
      <w:bookmarkStart w:id="41" w:name="bookmark41"/>
      <w:r>
        <w:rPr>
          <w:color w:val="000000"/>
          <w:spacing w:val="0"/>
          <w:w w:val="100"/>
          <w:position w:val="0"/>
        </w:rPr>
        <w:t>ПРИУЧАЙТЕ ДЕТЕЙ:</w:t>
      </w:r>
      <w:bookmarkEnd w:id="39"/>
      <w:bookmarkEnd w:id="40"/>
      <w:bookmarkEnd w:id="41"/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18" w:val="left"/>
        </w:tabs>
        <w:bidi w:val="0"/>
        <w:spacing w:before="0" w:after="0"/>
        <w:ind w:left="0" w:right="0" w:firstLine="300"/>
        <w:jc w:val="both"/>
      </w:pPr>
      <w:bookmarkStart w:id="42" w:name="bookmark42"/>
      <w:bookmarkEnd w:id="42"/>
      <w:r>
        <w:rPr>
          <w:color w:val="000000"/>
          <w:spacing w:val="0"/>
          <w:w w:val="100"/>
          <w:position w:val="0"/>
        </w:rPr>
        <w:t>перед едой тщательно мыть руки;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18" w:val="left"/>
        </w:tabs>
        <w:bidi w:val="0"/>
        <w:spacing w:before="0" w:after="60"/>
        <w:ind w:left="0" w:right="0" w:firstLine="300"/>
        <w:jc w:val="both"/>
      </w:pPr>
      <w:bookmarkStart w:id="43" w:name="bookmark43"/>
      <w:bookmarkEnd w:id="43"/>
      <w:r>
        <w:rPr>
          <w:color w:val="000000"/>
          <w:spacing w:val="0"/>
          <w:w w:val="100"/>
          <w:position w:val="0"/>
        </w:rPr>
        <w:t>жевать пищу с закрытым ртом;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18" w:val="left"/>
        </w:tabs>
        <w:bidi w:val="0"/>
        <w:spacing w:before="0" w:after="0" w:line="406" w:lineRule="auto"/>
        <w:ind w:left="0" w:right="0" w:firstLine="300"/>
        <w:jc w:val="both"/>
      </w:pPr>
      <w:bookmarkStart w:id="44" w:name="bookmark44"/>
      <w:bookmarkEnd w:id="44"/>
      <w:r>
        <w:rPr>
          <w:color w:val="000000"/>
          <w:spacing w:val="0"/>
          <w:w w:val="100"/>
          <w:position w:val="0"/>
        </w:rPr>
        <w:t>есть только за столом;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18" w:val="left"/>
        </w:tabs>
        <w:bidi w:val="0"/>
        <w:spacing w:before="0" w:after="0"/>
        <w:ind w:left="0" w:right="0" w:firstLine="300"/>
        <w:jc w:val="both"/>
      </w:pPr>
      <w:bookmarkStart w:id="45" w:name="bookmark45"/>
      <w:bookmarkEnd w:id="45"/>
      <w:r>
        <w:rPr>
          <w:color w:val="000000"/>
          <w:spacing w:val="0"/>
          <w:w w:val="100"/>
          <w:position w:val="0"/>
        </w:rPr>
        <w:t>правильно пользоваться ложкой, вилкой, ножом;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18" w:val="left"/>
        </w:tabs>
        <w:bidi w:val="0"/>
        <w:spacing w:before="0" w:after="0"/>
        <w:ind w:left="740" w:right="0" w:hanging="420"/>
        <w:jc w:val="both"/>
      </w:pPr>
      <w:bookmarkStart w:id="46" w:name="bookmark46"/>
      <w:bookmarkEnd w:id="46"/>
      <w:r>
        <w:rPr>
          <w:color w:val="000000"/>
          <w:spacing w:val="0"/>
          <w:w w:val="100"/>
          <w:position w:val="0"/>
        </w:rPr>
        <w:t>вставая из-за стола, проверить свое место, достаточно ли оно чисто, при необходимости самостоятельно убрать его;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18" w:val="left"/>
        </w:tabs>
        <w:bidi w:val="0"/>
        <w:spacing w:before="0" w:after="0"/>
        <w:ind w:left="0" w:right="0" w:firstLine="300"/>
        <w:jc w:val="both"/>
      </w:pPr>
      <w:bookmarkStart w:id="47" w:name="bookmark47"/>
      <w:bookmarkEnd w:id="47"/>
      <w:r>
        <w:rPr>
          <w:color w:val="000000"/>
          <w:spacing w:val="0"/>
          <w:w w:val="100"/>
          <w:position w:val="0"/>
        </w:rPr>
        <w:t>окончив еду, поблагодарить тех, кто ее приготовил, сервировал стол.</w:t>
      </w:r>
    </w:p>
    <w:p>
      <w:pPr>
        <w:pStyle w:val="Style8"/>
        <w:keepNext/>
        <w:keepLines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center"/>
      </w:pPr>
      <w:bookmarkStart w:id="48" w:name="bookmark48"/>
      <w:bookmarkStart w:id="49" w:name="bookmark49"/>
      <w:bookmarkStart w:id="50" w:name="bookmark50"/>
      <w:r>
        <w:rPr>
          <w:color w:val="000000"/>
          <w:spacing w:val="0"/>
          <w:w w:val="100"/>
          <w:position w:val="0"/>
        </w:rPr>
        <w:t>ПРАВИЛЬНОЕ ПИТАНИЕ ВЛИЯЕТ НА ИНТЕЛЛЕКТ ДЕТЕЙ</w:t>
      </w:r>
      <w:bookmarkEnd w:id="48"/>
      <w:bookmarkEnd w:id="49"/>
      <w:bookmarkEnd w:id="50"/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Богатые белком продукты - мясо, рыба, яйца - дольше задерживаются в желудке и требуют для переваривания значительно большего количества пищеварительных соков. Поэтому их нужно использовать в первой половине дня, а на ужин лучше предложить малышу молочно-растительную пищу, чтобы желудок мог отдохнуть во время сна и не тратить силы на переработку «тяжелой» пищи.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А знаете ли вы, что от правильного питания детей, зависит не только их здоровье, но и интеллектуальное развитие? Для хорошего функционирования мозга нужен белок, витамины и ненасыщенные жирные кислоты, кроме того работа ума поглощает большое количество энергии.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300"/>
        <w:jc w:val="both"/>
      </w:pPr>
      <w:r>
        <w:rPr>
          <w:color w:val="000000"/>
          <w:spacing w:val="0"/>
          <w:w w:val="100"/>
          <w:position w:val="0"/>
        </w:rPr>
        <w:t>Таким образом, правильное питание влияет на интеллект детей.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Итак:</w:t>
      </w:r>
    </w:p>
    <w:p>
      <w:pPr>
        <w:pStyle w:val="Style2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718" w:val="left"/>
        </w:tabs>
        <w:bidi w:val="0"/>
        <w:spacing w:before="0" w:after="0"/>
        <w:ind w:left="0" w:right="0" w:firstLine="300"/>
        <w:jc w:val="both"/>
      </w:pPr>
      <w:bookmarkStart w:id="51" w:name="bookmark51"/>
      <w:bookmarkEnd w:id="51"/>
      <w:r>
        <w:rPr>
          <w:b/>
          <w:bCs/>
          <w:color w:val="000000"/>
          <w:spacing w:val="0"/>
          <w:w w:val="100"/>
          <w:position w:val="0"/>
        </w:rPr>
        <w:t xml:space="preserve">Помидоры </w:t>
      </w:r>
      <w:r>
        <w:rPr>
          <w:color w:val="000000"/>
          <w:spacing w:val="0"/>
          <w:w w:val="100"/>
          <w:position w:val="0"/>
        </w:rPr>
        <w:t>усиливают внимание и клеточный обмен, омолаживают клетки, самое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300"/>
        <w:jc w:val="both"/>
      </w:pPr>
      <w:r>
        <w:rPr>
          <w:color w:val="000000"/>
          <w:spacing w:val="0"/>
          <w:w w:val="100"/>
          <w:position w:val="0"/>
        </w:rPr>
        <w:t>лучшее природное средство от рака.</w:t>
      </w:r>
    </w:p>
    <w:p>
      <w:pPr>
        <w:pStyle w:val="Style2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718" w:val="left"/>
        </w:tabs>
        <w:bidi w:val="0"/>
        <w:spacing w:before="0" w:after="60" w:line="240" w:lineRule="auto"/>
        <w:ind w:left="0" w:right="0" w:firstLine="300"/>
        <w:jc w:val="both"/>
      </w:pPr>
      <w:bookmarkStart w:id="52" w:name="bookmark52"/>
      <w:bookmarkEnd w:id="52"/>
      <w:r>
        <w:rPr>
          <w:b/>
          <w:bCs/>
          <w:color w:val="000000"/>
          <w:spacing w:val="0"/>
          <w:w w:val="100"/>
          <w:position w:val="0"/>
        </w:rPr>
        <w:t xml:space="preserve">Чеснок </w:t>
      </w:r>
      <w:r>
        <w:rPr>
          <w:color w:val="000000"/>
          <w:spacing w:val="0"/>
          <w:w w:val="100"/>
          <w:position w:val="0"/>
        </w:rPr>
        <w:t>увеличивает работоспособность , способствует очищению от шлаков и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300"/>
        <w:jc w:val="both"/>
      </w:pPr>
      <w:bookmarkStart w:id="53" w:name="bookmark53"/>
      <w:r>
        <w:rPr>
          <w:color w:val="000000"/>
          <w:spacing w:val="0"/>
          <w:w w:val="100"/>
          <w:position w:val="0"/>
        </w:rPr>
        <w:t>с</w:t>
      </w:r>
      <w:bookmarkEnd w:id="53"/>
      <w:r>
        <w:rPr>
          <w:color w:val="000000"/>
          <w:spacing w:val="0"/>
          <w:w w:val="100"/>
          <w:position w:val="0"/>
        </w:rPr>
        <w:t>нижает давление.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71" w:lineRule="auto"/>
        <w:ind w:left="0" w:right="0" w:firstLine="0"/>
        <w:jc w:val="both"/>
      </w:pPr>
      <w:r>
        <mc:AlternateContent>
          <mc:Choice Requires="wps">
            <w:drawing>
              <wp:anchor distT="0" distB="0" distL="88900" distR="88900" simplePos="0" relativeHeight="125829378" behindDoc="0" locked="0" layoutInCell="1" allowOverlap="1">
                <wp:simplePos x="0" y="0"/>
                <wp:positionH relativeFrom="page">
                  <wp:posOffset>624840</wp:posOffset>
                </wp:positionH>
                <wp:positionV relativeFrom="paragraph">
                  <wp:posOffset>12700</wp:posOffset>
                </wp:positionV>
                <wp:extent cx="161290" cy="448310"/>
                <wp:wrapSquare wrapText="right"/>
                <wp:docPr id="2" name="Shape 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161290" cy="44831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40" w:line="240" w:lineRule="auto"/>
                              <w:ind w:left="0" w:right="0" w:firstLine="0"/>
                              <w:jc w:val="left"/>
                            </w:pPr>
                            <w:bookmarkStart w:id="0" w:name="bookmark0"/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3</w:t>
                            </w:r>
                            <w:bookmarkEnd w:id="0"/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.</w:t>
                            </w:r>
                          </w:p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1" w:name="bookmark1"/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4</w:t>
                            </w:r>
                            <w:bookmarkEnd w:id="1"/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.</w:t>
                            </w: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49.200000000000003pt;margin-top:1.pt;width:12.700000000000001pt;height:35.300000000000004pt;z-index:-125829375;mso-wrap-distance-left:7.pt;mso-wrap-distance-right:7.pt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40" w:line="240" w:lineRule="auto"/>
                        <w:ind w:left="0" w:right="0" w:firstLine="0"/>
                        <w:jc w:val="left"/>
                      </w:pPr>
                      <w:bookmarkStart w:id="0" w:name="bookmark0"/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3</w:t>
                      </w:r>
                      <w:bookmarkEnd w:id="0"/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.</w:t>
                      </w:r>
                    </w:p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1" w:name="bookmark1"/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4</w:t>
                      </w:r>
                      <w:bookmarkEnd w:id="1"/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.</w:t>
                      </w:r>
                    </w:p>
                  </w:txbxContent>
                </v:textbox>
                <w10:wrap type="square" side="right" anchorx="page"/>
              </v:shape>
            </w:pict>
          </mc:Fallback>
        </mc:AlternateContent>
      </w:r>
      <w:bookmarkStart w:id="54" w:name="bookmark54"/>
      <w:r>
        <w:rPr>
          <w:b/>
          <w:bCs/>
          <w:color w:val="000000"/>
          <w:spacing w:val="0"/>
          <w:w w:val="100"/>
          <w:position w:val="0"/>
        </w:rPr>
        <w:t>Ч</w:t>
      </w:r>
      <w:bookmarkEnd w:id="54"/>
      <w:r>
        <w:rPr>
          <w:b/>
          <w:bCs/>
          <w:color w:val="000000"/>
          <w:spacing w:val="0"/>
          <w:w w:val="100"/>
          <w:position w:val="0"/>
        </w:rPr>
        <w:t xml:space="preserve">ечевица </w:t>
      </w:r>
      <w:r>
        <w:rPr>
          <w:color w:val="000000"/>
          <w:spacing w:val="0"/>
          <w:w w:val="100"/>
          <w:position w:val="0"/>
        </w:rPr>
        <w:t xml:space="preserve">укрепляет нервную систему, стимулирует работу мозга. </w:t>
      </w:r>
      <w:r>
        <w:rPr>
          <w:b/>
          <w:bCs/>
          <w:color w:val="000000"/>
          <w:spacing w:val="0"/>
          <w:w w:val="100"/>
          <w:position w:val="0"/>
        </w:rPr>
        <w:t xml:space="preserve">Йогурт </w:t>
      </w:r>
      <w:r>
        <w:rPr>
          <w:color w:val="000000"/>
          <w:spacing w:val="0"/>
          <w:w w:val="100"/>
          <w:position w:val="0"/>
        </w:rPr>
        <w:t>повышает настроение и делает крепкими кости и зубы.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718" w:val="left"/>
        </w:tabs>
        <w:bidi w:val="0"/>
        <w:spacing w:before="0" w:after="60" w:line="240" w:lineRule="auto"/>
        <w:ind w:left="0" w:right="0" w:firstLine="300"/>
        <w:jc w:val="both"/>
      </w:pPr>
      <w:bookmarkStart w:id="55" w:name="bookmark55"/>
      <w:bookmarkEnd w:id="55"/>
      <w:r>
        <w:rPr>
          <w:b/>
          <w:bCs/>
          <w:color w:val="000000"/>
          <w:spacing w:val="0"/>
          <w:w w:val="100"/>
          <w:position w:val="0"/>
        </w:rPr>
        <w:t xml:space="preserve">Розмарин </w:t>
      </w:r>
      <w:r>
        <w:rPr>
          <w:color w:val="000000"/>
          <w:spacing w:val="0"/>
          <w:w w:val="100"/>
          <w:position w:val="0"/>
        </w:rPr>
        <w:t>улучшает кровообращение и дает бодрость.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718" w:val="left"/>
        </w:tabs>
        <w:bidi w:val="0"/>
        <w:spacing w:before="0" w:after="60" w:line="240" w:lineRule="auto"/>
        <w:ind w:left="0" w:right="0" w:firstLine="300"/>
        <w:jc w:val="both"/>
      </w:pPr>
      <w:bookmarkStart w:id="56" w:name="bookmark56"/>
      <w:bookmarkEnd w:id="56"/>
      <w:r>
        <w:rPr>
          <w:b/>
          <w:bCs/>
          <w:color w:val="000000"/>
          <w:spacing w:val="0"/>
          <w:w w:val="100"/>
          <w:position w:val="0"/>
        </w:rPr>
        <w:t xml:space="preserve">Морковь </w:t>
      </w:r>
      <w:r>
        <w:rPr>
          <w:color w:val="000000"/>
          <w:spacing w:val="0"/>
          <w:w w:val="100"/>
          <w:position w:val="0"/>
        </w:rPr>
        <w:t>усиливает концентрацию внимания.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718" w:val="left"/>
        </w:tabs>
        <w:bidi w:val="0"/>
        <w:spacing w:before="0" w:after="60" w:line="240" w:lineRule="auto"/>
        <w:ind w:left="0" w:right="0" w:firstLine="300"/>
        <w:jc w:val="both"/>
      </w:pPr>
      <w:r>
        <mc:AlternateContent>
          <mc:Choice Requires="wps">
            <w:drawing>
              <wp:anchor distT="0" distB="0" distL="114300" distR="114300" simplePos="0" relativeHeight="125829380" behindDoc="0" locked="0" layoutInCell="1" allowOverlap="1">
                <wp:simplePos x="0" y="0"/>
                <wp:positionH relativeFrom="page">
                  <wp:posOffset>6355080</wp:posOffset>
                </wp:positionH>
                <wp:positionV relativeFrom="paragraph">
                  <wp:posOffset>12700</wp:posOffset>
                </wp:positionV>
                <wp:extent cx="859790" cy="219710"/>
                <wp:wrapSquare wrapText="bothSides"/>
                <wp:docPr id="4" name="Shape 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859790" cy="21971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уменьшает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0" type="#_x0000_t202" style="position:absolute;margin-left:500.40000000000003pt;margin-top:1.pt;width:67.700000000000003pt;height:17.300000000000001pt;z-index:-125829373;mso-wrap-distance-left:9.pt;mso-wrap-distance-right:9.pt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уменьшает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bookmarkStart w:id="57" w:name="bookmark57"/>
      <w:bookmarkEnd w:id="57"/>
      <w:r>
        <w:rPr>
          <w:b/>
          <w:bCs/>
          <w:color w:val="000000"/>
          <w:spacing w:val="0"/>
          <w:w w:val="100"/>
          <w:position w:val="0"/>
        </w:rPr>
        <w:t xml:space="preserve">Хлеб </w:t>
      </w:r>
      <w:r>
        <w:rPr>
          <w:color w:val="000000"/>
          <w:spacing w:val="0"/>
          <w:w w:val="100"/>
          <w:position w:val="0"/>
        </w:rPr>
        <w:t>из муки грубого помола увеличивает активность ума,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300"/>
        <w:jc w:val="both"/>
      </w:pPr>
      <w:r>
        <w:rPr>
          <w:color w:val="000000"/>
          <w:spacing w:val="0"/>
          <w:w w:val="100"/>
          <w:position w:val="0"/>
        </w:rPr>
        <w:t>последствия стресса.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718" w:val="left"/>
        </w:tabs>
        <w:bidi w:val="0"/>
        <w:spacing w:before="0" w:after="0"/>
        <w:ind w:left="280" w:right="0" w:firstLine="40"/>
        <w:jc w:val="both"/>
      </w:pPr>
      <w:bookmarkStart w:id="58" w:name="bookmark58"/>
      <w:bookmarkEnd w:id="58"/>
      <w:r>
        <w:rPr>
          <w:b/>
          <w:bCs/>
          <w:color w:val="000000"/>
          <w:spacing w:val="0"/>
          <w:w w:val="100"/>
          <w:position w:val="0"/>
        </w:rPr>
        <w:t xml:space="preserve">Тыква </w:t>
      </w:r>
      <w:r>
        <w:rPr>
          <w:color w:val="000000"/>
          <w:spacing w:val="0"/>
          <w:w w:val="100"/>
          <w:position w:val="0"/>
        </w:rPr>
        <w:t>способствует выведению шлаков и укрепляет иммунную систему.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718" w:val="left"/>
        </w:tabs>
        <w:bidi w:val="0"/>
        <w:spacing w:before="0" w:after="0"/>
        <w:ind w:left="280" w:right="0" w:firstLine="40"/>
        <w:jc w:val="both"/>
      </w:pPr>
      <w:bookmarkStart w:id="59" w:name="bookmark59"/>
      <w:bookmarkEnd w:id="59"/>
      <w:r>
        <w:rPr>
          <w:b/>
          <w:bCs/>
          <w:color w:val="000000"/>
          <w:spacing w:val="0"/>
          <w:w w:val="100"/>
          <w:position w:val="0"/>
        </w:rPr>
        <w:t xml:space="preserve">Морепродукты </w:t>
      </w:r>
      <w:r>
        <w:rPr>
          <w:color w:val="000000"/>
          <w:spacing w:val="0"/>
          <w:w w:val="100"/>
          <w:position w:val="0"/>
        </w:rPr>
        <w:t>увеличивают креативность.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807" w:val="left"/>
        </w:tabs>
        <w:bidi w:val="0"/>
        <w:spacing w:before="0" w:after="0"/>
        <w:ind w:left="280" w:right="0" w:firstLine="40"/>
        <w:jc w:val="both"/>
      </w:pPr>
      <w:bookmarkStart w:id="60" w:name="bookmark60"/>
      <w:bookmarkEnd w:id="60"/>
      <w:r>
        <w:rPr>
          <w:b/>
          <w:bCs/>
          <w:color w:val="000000"/>
          <w:spacing w:val="0"/>
          <w:w w:val="100"/>
          <w:position w:val="0"/>
        </w:rPr>
        <w:t xml:space="preserve">Авокадо </w:t>
      </w:r>
      <w:r>
        <w:rPr>
          <w:color w:val="000000"/>
          <w:spacing w:val="0"/>
          <w:w w:val="100"/>
          <w:position w:val="0"/>
        </w:rPr>
        <w:t>способствует мозговому кровообращению.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786" w:val="left"/>
        </w:tabs>
        <w:bidi w:val="0"/>
        <w:spacing w:before="0" w:after="0"/>
        <w:ind w:left="280" w:right="0" w:firstLine="40"/>
        <w:jc w:val="both"/>
      </w:pPr>
      <w:bookmarkStart w:id="61" w:name="bookmark61"/>
      <w:bookmarkEnd w:id="61"/>
      <w:r>
        <w:rPr>
          <w:b/>
          <w:bCs/>
          <w:color w:val="000000"/>
          <w:spacing w:val="0"/>
          <w:w w:val="100"/>
          <w:position w:val="0"/>
        </w:rPr>
        <w:t xml:space="preserve">Растительное масло </w:t>
      </w:r>
      <w:r>
        <w:rPr>
          <w:color w:val="000000"/>
          <w:spacing w:val="0"/>
          <w:w w:val="100"/>
          <w:position w:val="0"/>
        </w:rPr>
        <w:t>(оливковое, рапсовое, ореховое) имеет в своем составе ненасыщенные жирные кислоты, оздоравливающие весь организм.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807" w:val="left"/>
        </w:tabs>
        <w:bidi w:val="0"/>
        <w:spacing w:before="0" w:after="0"/>
        <w:ind w:left="280" w:right="0" w:firstLine="40"/>
        <w:jc w:val="both"/>
      </w:pPr>
      <w:bookmarkStart w:id="62" w:name="bookmark62"/>
      <w:bookmarkEnd w:id="62"/>
      <w:r>
        <w:rPr>
          <w:b/>
          <w:bCs/>
          <w:color w:val="000000"/>
          <w:spacing w:val="0"/>
          <w:w w:val="100"/>
          <w:position w:val="0"/>
        </w:rPr>
        <w:t xml:space="preserve">Огурцы — </w:t>
      </w:r>
      <w:r>
        <w:rPr>
          <w:color w:val="000000"/>
          <w:spacing w:val="0"/>
          <w:w w:val="100"/>
          <w:position w:val="0"/>
        </w:rPr>
        <w:t>источник энергии.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786" w:val="left"/>
        </w:tabs>
        <w:bidi w:val="0"/>
        <w:spacing w:before="0" w:after="0"/>
        <w:ind w:left="280" w:right="0" w:firstLine="40"/>
        <w:jc w:val="both"/>
      </w:pPr>
      <w:bookmarkStart w:id="63" w:name="bookmark63"/>
      <w:bookmarkEnd w:id="63"/>
      <w:r>
        <w:rPr>
          <w:b/>
          <w:bCs/>
          <w:color w:val="000000"/>
          <w:spacing w:val="0"/>
          <w:w w:val="100"/>
          <w:position w:val="0"/>
        </w:rPr>
        <w:t xml:space="preserve">Морская рыба </w:t>
      </w:r>
      <w:r>
        <w:rPr>
          <w:color w:val="000000"/>
          <w:spacing w:val="0"/>
          <w:w w:val="100"/>
          <w:position w:val="0"/>
        </w:rPr>
        <w:t>способствует усилению обмена веществ и умственной деятельности.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807" w:val="left"/>
        </w:tabs>
        <w:bidi w:val="0"/>
        <w:spacing w:before="0" w:after="0"/>
        <w:ind w:left="280" w:right="0" w:firstLine="40"/>
        <w:jc w:val="both"/>
      </w:pPr>
      <w:bookmarkStart w:id="64" w:name="bookmark64"/>
      <w:bookmarkEnd w:id="64"/>
      <w:r>
        <w:rPr>
          <w:b/>
          <w:bCs/>
          <w:color w:val="000000"/>
          <w:spacing w:val="0"/>
          <w:w w:val="100"/>
          <w:position w:val="0"/>
        </w:rPr>
        <w:t xml:space="preserve">Зеленый горошек </w:t>
      </w:r>
      <w:r>
        <w:rPr>
          <w:color w:val="000000"/>
          <w:spacing w:val="0"/>
          <w:w w:val="100"/>
          <w:position w:val="0"/>
        </w:rPr>
        <w:t>укрепляет нервы и расширяет возможности интеллекта.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807" w:val="left"/>
        </w:tabs>
        <w:bidi w:val="0"/>
        <w:spacing w:before="0" w:after="0"/>
        <w:ind w:left="280" w:right="0" w:firstLine="40"/>
        <w:jc w:val="both"/>
      </w:pPr>
      <w:bookmarkStart w:id="65" w:name="bookmark65"/>
      <w:bookmarkEnd w:id="65"/>
      <w:r>
        <w:rPr>
          <w:b/>
          <w:bCs/>
          <w:color w:val="000000"/>
          <w:spacing w:val="0"/>
          <w:w w:val="100"/>
          <w:position w:val="0"/>
        </w:rPr>
        <w:t xml:space="preserve">Нежирные сорта сыра — </w:t>
      </w:r>
      <w:r>
        <w:rPr>
          <w:color w:val="000000"/>
          <w:spacing w:val="0"/>
          <w:w w:val="100"/>
          <w:position w:val="0"/>
        </w:rPr>
        <w:t>это антидепрессант и источник энергии.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786" w:val="left"/>
        </w:tabs>
        <w:bidi w:val="0"/>
        <w:spacing w:before="0" w:after="0"/>
        <w:ind w:left="280" w:right="0" w:firstLine="40"/>
        <w:jc w:val="both"/>
      </w:pPr>
      <w:bookmarkStart w:id="66" w:name="bookmark66"/>
      <w:bookmarkEnd w:id="66"/>
      <w:r>
        <w:rPr>
          <w:b/>
          <w:bCs/>
          <w:color w:val="000000"/>
          <w:spacing w:val="0"/>
          <w:w w:val="100"/>
          <w:position w:val="0"/>
        </w:rPr>
        <w:t xml:space="preserve">Бананы </w:t>
      </w:r>
      <w:r>
        <w:rPr>
          <w:color w:val="000000"/>
          <w:spacing w:val="0"/>
          <w:w w:val="100"/>
          <w:position w:val="0"/>
        </w:rPr>
        <w:t>помогают выработке организмом серотонина (гормона счастья) повышают настроение, способствуют быстрому восстановлению сил.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786" w:val="left"/>
        </w:tabs>
        <w:bidi w:val="0"/>
        <w:spacing w:before="0" w:after="0"/>
        <w:ind w:left="280" w:right="0" w:firstLine="40"/>
        <w:jc w:val="both"/>
      </w:pPr>
      <w:bookmarkStart w:id="67" w:name="bookmark67"/>
      <w:bookmarkEnd w:id="67"/>
      <w:r>
        <w:rPr>
          <w:b/>
          <w:bCs/>
          <w:color w:val="000000"/>
          <w:spacing w:val="0"/>
          <w:w w:val="100"/>
          <w:position w:val="0"/>
        </w:rPr>
        <w:t xml:space="preserve">Орехи </w:t>
      </w:r>
      <w:r>
        <w:rPr>
          <w:color w:val="000000"/>
          <w:spacing w:val="0"/>
          <w:w w:val="100"/>
          <w:position w:val="0"/>
        </w:rPr>
        <w:t>стимулируют интеллект, дают внутренне спокойствие и расслабление перенапряженным мышцам.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781" w:val="left"/>
        </w:tabs>
        <w:bidi w:val="0"/>
        <w:spacing w:before="0" w:after="360"/>
        <w:ind w:left="280" w:right="0" w:firstLine="40"/>
        <w:jc w:val="both"/>
      </w:pPr>
      <w:bookmarkStart w:id="68" w:name="bookmark68"/>
      <w:bookmarkEnd w:id="68"/>
      <w:r>
        <w:rPr>
          <w:b/>
          <w:bCs/>
          <w:color w:val="000000"/>
          <w:spacing w:val="0"/>
          <w:w w:val="100"/>
          <w:position w:val="0"/>
        </w:rPr>
        <w:t xml:space="preserve">Морская соль </w:t>
      </w:r>
      <w:r>
        <w:rPr>
          <w:color w:val="000000"/>
          <w:spacing w:val="0"/>
          <w:w w:val="100"/>
          <w:position w:val="0"/>
        </w:rPr>
        <w:t>нужна для правильного баланса электролитов и способствует сжиганию жиров.</w:t>
      </w:r>
    </w:p>
    <w:p>
      <w:pPr>
        <w:pStyle w:val="Style8"/>
        <w:keepNext/>
        <w:keepLines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center"/>
      </w:pPr>
      <w:bookmarkStart w:id="69" w:name="bookmark69"/>
      <w:bookmarkStart w:id="70" w:name="bookmark70"/>
      <w:bookmarkStart w:id="71" w:name="bookmark71"/>
      <w:r>
        <w:rPr>
          <w:color w:val="000000"/>
          <w:spacing w:val="0"/>
          <w:w w:val="100"/>
          <w:position w:val="0"/>
        </w:rPr>
        <w:t>Рекомендации по домашнему питанию</w:t>
      </w:r>
      <w:bookmarkEnd w:id="69"/>
      <w:bookmarkEnd w:id="70"/>
      <w:bookmarkEnd w:id="71"/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320"/>
        <w:jc w:val="both"/>
      </w:pPr>
      <w:r>
        <w:rPr>
          <w:color w:val="000000"/>
          <w:spacing w:val="0"/>
          <w:w w:val="100"/>
          <w:position w:val="0"/>
        </w:rPr>
        <w:t>Согласно рекомендациям диетологов дошкольникам необходим четырехкратный прием пищи: завтрак, обед, полдник и ужин. Особых премудростей в составлении рациона питания дошкольника не требуется. Достаточно того, чтобы еда всегда была свежей и разнообразной.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520"/>
        <w:jc w:val="both"/>
      </w:pPr>
      <w:r>
        <w:rPr>
          <w:color w:val="000000"/>
          <w:spacing w:val="0"/>
          <w:w w:val="100"/>
          <w:position w:val="0"/>
        </w:rPr>
        <w:t>Не потакайте привычкам своих детей, пичкая их изо дня в день одними сосисками или жареной картошкой, даже если они очень это любят. Обязательны блюда из круп, овощей, свежего мяса и фруктовые десерты.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Но как раз с разнообразием блюд у многих мам возникают проблемы, особенно на завтрак и ужин, поскольку обедает ребенок обычно в детском саду. И если в более раннем возрасте, как правило, выручали каши и детские творожки, то для деток постарше приходится изобретать что-то более интересное.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320"/>
        <w:jc w:val="both"/>
      </w:pPr>
      <w:r>
        <w:rPr>
          <w:color w:val="000000"/>
          <w:spacing w:val="0"/>
          <w:w w:val="100"/>
          <w:position w:val="0"/>
        </w:rPr>
        <w:t>Хороший выбор в ситуации с маленьким ребенком - разнообразные каши (можно использовать сочетания круп), сваренные на молоке с наполнителями в виде всевозможных овощей, фруктов и ягод. Смело экспериментируйте, добавляя тыкву, морковь, изюм, чернослив...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240"/>
        <w:jc w:val="both"/>
      </w:pPr>
      <w:r>
        <w:rPr>
          <w:color w:val="000000"/>
          <w:spacing w:val="0"/>
          <w:w w:val="100"/>
          <w:position w:val="0"/>
        </w:rPr>
        <w:t>В зимнее время можно использовать дачные запасы: замороженные яблоки, клубнику, малину, ежевику и другие. Не обладаете кулинарными талантами? Но для своего ребенка можно и решиться на овладение основами приготовления всяческих блюд из творога, дети любят творожники, пудинги, вареники, запеканки, а тем более, стоит ли напоминать вам о пользе творога?!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520"/>
        <w:jc w:val="both"/>
      </w:pPr>
      <w:r>
        <w:rPr>
          <w:color w:val="000000"/>
          <w:spacing w:val="0"/>
          <w:w w:val="100"/>
          <w:position w:val="0"/>
        </w:rPr>
        <w:t>Не забывайте про яичные блюда - разнообразные омлеты, сладкие омлетики, яичницы с овощами и зеленью, и прочую прелесть!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480"/>
        <w:jc w:val="both"/>
      </w:pPr>
      <w:r>
        <w:rPr>
          <w:color w:val="000000"/>
          <w:spacing w:val="0"/>
          <w:w w:val="100"/>
          <w:position w:val="0"/>
        </w:rPr>
        <w:t>Постоянная борьба родителей с перекусами своих ребятишек часто заканчивается неудачей, происходит это чаще всего из-за недостаточной гибкости и находчивости первых. Набегался ребенок на свежем воздухе, просит перекусить, а до обеда еще много времени? Держите на такие случаи свежие фрукты, а так же сухофрукты - курагу, изюм, чернослив и орешки (но только не соленые или в карамели — не забывайте об угрозе присутствия в них вреднейших афлатоксинов!). Не откажется непоседа и от сухарика или маленькой горбушки темного хлеба, сдобренной небольшим количеством душистого растительного масла. Так и аппетит не перебьется, и маленький желудок успокоится.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360"/>
        <w:ind w:left="0" w:right="0" w:firstLine="760"/>
        <w:jc w:val="both"/>
      </w:pPr>
      <w:r>
        <w:rPr>
          <w:color w:val="000000"/>
          <w:spacing w:val="0"/>
          <w:w w:val="100"/>
          <w:position w:val="0"/>
        </w:rPr>
        <w:t>О вреде фаст-фуда в подобных случаях, говорить, видимо не стоит?!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76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Пусть ваш малыш будет здоров и весел, </w:t>
      </w:r>
      <w:r>
        <w:rPr>
          <w:color w:val="000000"/>
          <w:spacing w:val="0"/>
          <w:w w:val="100"/>
          <w:position w:val="0"/>
        </w:rPr>
        <w:t>а вы ему в этом поможете!</w:t>
      </w:r>
    </w:p>
    <w:sectPr>
      <w:footnotePr>
        <w:pos w:val="pageBottom"/>
        <w:numFmt w:val="decimal"/>
        <w:numRestart w:val="continuous"/>
      </w:footnotePr>
      <w:pgSz w:w="11900" w:h="16840"/>
      <w:pgMar w:top="715" w:right="532" w:bottom="943" w:left="670" w:header="287" w:footer="515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bullet"/>
      <w:lvlText w:val="•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</w:rPr>
    </w:lvl>
  </w:abstractNum>
  <w:abstractNum w:abstractNumId="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FFFFFF"/>
      </w:rPr>
    </w:lvl>
  </w:abstractNum>
  <w:abstractNum w:abstractNumId="4">
    <w:multiLevelType w:val="multilevel"/>
    <w:lvl w:ilvl="0">
      <w:start w:val="5"/>
      <w:numFmt w:val="decimal"/>
      <w:lvlText w:val="%1.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</w:rPr>
    </w:lvl>
  </w:abstractNum>
  <w:num w:numId="1">
    <w:abstractNumId w:val="0"/>
  </w:num>
  <w:num w:numId="3">
    <w:abstractNumId w:val="2"/>
  </w:num>
  <w:num w:numId="5">
    <w:abstractNumId w:val="4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Sans Serif" w:eastAsia="Microsoft Sans Serif" w:hAnsi="Microsoft Sans Serif" w:cs="Microsoft Sans Serif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Microsoft Sans Serif" w:eastAsia="Microsoft Sans Serif" w:hAnsi="Microsoft Sans Serif" w:cs="Microsoft Sans Serif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customStyle="1" w:styleId="CharStyle3">
    <w:name w:val="Основной текст_"/>
    <w:basedOn w:val="DefaultParagraphFont"/>
    <w:link w:val="Style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CharStyle6">
    <w:name w:val="Заголовок №1_"/>
    <w:basedOn w:val="DefaultParagraphFont"/>
    <w:link w:val="Style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CharStyle9">
    <w:name w:val="Заголовок №2_"/>
    <w:basedOn w:val="DefaultParagraphFont"/>
    <w:link w:val="Style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Style2">
    <w:name w:val="Основной текст"/>
    <w:basedOn w:val="Normal"/>
    <w:link w:val="CharStyle3"/>
    <w:pPr>
      <w:widowControl w:val="0"/>
      <w:shd w:val="clear" w:color="auto" w:fill="auto"/>
      <w:spacing w:line="276" w:lineRule="auto"/>
      <w:ind w:firstLine="34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Style5">
    <w:name w:val="Заголовок №1"/>
    <w:basedOn w:val="Normal"/>
    <w:link w:val="CharStyle6"/>
    <w:pPr>
      <w:widowControl w:val="0"/>
      <w:shd w:val="clear" w:color="auto" w:fill="auto"/>
      <w:spacing w:after="460"/>
      <w:jc w:val="center"/>
      <w:outlineLvl w:val="0"/>
    </w:pPr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Style8">
    <w:name w:val="Заголовок №2"/>
    <w:basedOn w:val="Normal"/>
    <w:link w:val="CharStyle9"/>
    <w:pPr>
      <w:widowControl w:val="0"/>
      <w:shd w:val="clear" w:color="auto" w:fill="auto"/>
      <w:jc w:val="center"/>
      <w:outlineLvl w:val="1"/>
    </w:pPr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  <w:shd w:val="clear" w:color="auto" w:fill="auto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1.jpeg" TargetMode="External"/></Relationships>
</file>

<file path=docProps/core.xml><?xml version="1.0" encoding="utf-8"?>
<cp:coreProperties xmlns:cp="http://schemas.openxmlformats.org/package/2006/metadata/core-properties" xmlns:dc="http://purl.org/dc/elements/1.1/">
  <dc:title/>
  <dc:subject/>
  <dc:creator>Admin</dc:creator>
  <cp:keywords/>
</cp:coreProperties>
</file>